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6F3" w:rsidRPr="00C558CE" w:rsidRDefault="000336F3" w:rsidP="000336F3">
      <w:pPr>
        <w:spacing w:line="360" w:lineRule="auto"/>
        <w:ind w:firstLine="851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Аннотация. </w:t>
      </w:r>
      <w:bookmarkStart w:id="0" w:name="_GoBack"/>
      <w:bookmarkEnd w:id="0"/>
    </w:p>
    <w:p w:rsidR="000336F3" w:rsidRPr="00C558CE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Рабочая  программа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изобразительному искусству составлена в соответствии с </w:t>
      </w:r>
    </w:p>
    <w:p w:rsidR="000336F3" w:rsidRPr="00C558CE" w:rsidRDefault="000336F3" w:rsidP="000336F3">
      <w:pPr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 образовательным</w:t>
      </w:r>
      <w:r w:rsidRPr="00C558CE">
        <w:rPr>
          <w:rFonts w:ascii="Times New Roman" w:hAnsi="Times New Roman" w:cs="Times New Roman"/>
          <w:sz w:val="24"/>
          <w:szCs w:val="24"/>
        </w:rPr>
        <w:t xml:space="preserve"> стандарт</w:t>
      </w:r>
      <w:r>
        <w:rPr>
          <w:rFonts w:ascii="Times New Roman" w:hAnsi="Times New Roman" w:cs="Times New Roman"/>
          <w:sz w:val="24"/>
          <w:szCs w:val="24"/>
        </w:rPr>
        <w:t>ом основного общего образования, (Приказ</w:t>
      </w:r>
      <w:r w:rsidRPr="00A53903">
        <w:rPr>
          <w:rFonts w:ascii="Times New Roman" w:hAnsi="Times New Roman" w:cs="Times New Roman"/>
          <w:sz w:val="24"/>
          <w:szCs w:val="24"/>
        </w:rPr>
        <w:t xml:space="preserve"> Министерства образования и науки Российской </w:t>
      </w:r>
      <w:r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Pr="00A53903">
        <w:rPr>
          <w:rFonts w:ascii="Times New Roman" w:hAnsi="Times New Roman" w:cs="Times New Roman"/>
          <w:sz w:val="24"/>
          <w:szCs w:val="24"/>
        </w:rPr>
        <w:t>№ 1897</w:t>
      </w:r>
      <w:r>
        <w:rPr>
          <w:rFonts w:ascii="Times New Roman" w:hAnsi="Times New Roman" w:cs="Times New Roman"/>
          <w:sz w:val="24"/>
          <w:szCs w:val="24"/>
        </w:rPr>
        <w:t xml:space="preserve"> от 17.12.2010 г.,</w:t>
      </w:r>
      <w:r w:rsidRPr="00B73F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редакции приказов от 29.12.2014 г. № 1644, от 31.12.2015 г. № 1577) </w:t>
      </w:r>
      <w:r>
        <w:rPr>
          <w:rFonts w:ascii="Times New Roman" w:hAnsi="Times New Roman" w:cs="Times New Roman"/>
          <w:sz w:val="24"/>
          <w:szCs w:val="24"/>
        </w:rPr>
        <w:t>с учетом:</w:t>
      </w:r>
    </w:p>
    <w:p w:rsidR="000336F3" w:rsidRPr="003F4958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3F4958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примерной п</w:t>
      </w:r>
      <w:r w:rsidRPr="003F4958">
        <w:rPr>
          <w:rFonts w:ascii="Times New Roman" w:hAnsi="Times New Roman" w:cs="Times New Roman"/>
          <w:sz w:val="24"/>
          <w:szCs w:val="24"/>
        </w:rPr>
        <w:t xml:space="preserve">рограммы по изобразительному искусству для общеобразовательных учреждений под редакцией Б.М. </w:t>
      </w:r>
      <w:proofErr w:type="spellStart"/>
      <w:r w:rsidRPr="003F495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3F4958">
        <w:rPr>
          <w:rFonts w:ascii="Times New Roman" w:hAnsi="Times New Roman" w:cs="Times New Roman"/>
          <w:sz w:val="24"/>
          <w:szCs w:val="24"/>
        </w:rPr>
        <w:t>. 5-7 классы: - М.: Просвещение, 2011.</w:t>
      </w:r>
    </w:p>
    <w:p w:rsidR="000336F3" w:rsidRPr="00C558CE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Адаптированной основной о</w:t>
      </w:r>
      <w:r w:rsidRPr="00C27DA6">
        <w:rPr>
          <w:rFonts w:ascii="Times New Roman" w:hAnsi="Times New Roman" w:cs="Times New Roman"/>
          <w:sz w:val="24"/>
          <w:szCs w:val="24"/>
        </w:rPr>
        <w:t>бщеобразовательной программы основного общего образования ГОУ РК С(К)Ш № 42» г. Воркуты.</w:t>
      </w:r>
    </w:p>
    <w:p w:rsidR="000336F3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8CE">
        <w:rPr>
          <w:rFonts w:ascii="Times New Roman" w:hAnsi="Times New Roman" w:cs="Times New Roman"/>
          <w:sz w:val="24"/>
          <w:szCs w:val="24"/>
        </w:rPr>
        <w:t>В федеральном базисном учебном плане на изучение предмета «</w:t>
      </w:r>
      <w:r>
        <w:rPr>
          <w:rFonts w:ascii="Times New Roman" w:hAnsi="Times New Roman" w:cs="Times New Roman"/>
          <w:sz w:val="24"/>
          <w:szCs w:val="24"/>
        </w:rPr>
        <w:t>Изобразительное искусство» в 5–8</w:t>
      </w:r>
      <w:r w:rsidRPr="00C558CE">
        <w:rPr>
          <w:rFonts w:ascii="Times New Roman" w:hAnsi="Times New Roman" w:cs="Times New Roman"/>
          <w:sz w:val="24"/>
          <w:szCs w:val="24"/>
        </w:rPr>
        <w:t xml:space="preserve"> классах ос</w:t>
      </w:r>
      <w:r>
        <w:rPr>
          <w:rFonts w:ascii="Times New Roman" w:hAnsi="Times New Roman" w:cs="Times New Roman"/>
          <w:sz w:val="24"/>
          <w:szCs w:val="24"/>
        </w:rPr>
        <w:t>новной школы отводится 1 учебное занятие</w:t>
      </w:r>
      <w:r w:rsidRPr="00C558CE">
        <w:rPr>
          <w:rFonts w:ascii="Times New Roman" w:hAnsi="Times New Roman" w:cs="Times New Roman"/>
          <w:sz w:val="24"/>
          <w:szCs w:val="24"/>
        </w:rPr>
        <w:t xml:space="preserve"> в неделю. Количество часов на изучение программы: 5 </w:t>
      </w:r>
      <w:r>
        <w:rPr>
          <w:rFonts w:ascii="Times New Roman" w:hAnsi="Times New Roman" w:cs="Times New Roman"/>
          <w:sz w:val="24"/>
          <w:szCs w:val="24"/>
        </w:rPr>
        <w:t xml:space="preserve">класс – </w:t>
      </w:r>
      <w:proofErr w:type="gramStart"/>
      <w:r>
        <w:rPr>
          <w:rFonts w:ascii="Times New Roman" w:hAnsi="Times New Roman" w:cs="Times New Roman"/>
          <w:sz w:val="24"/>
          <w:szCs w:val="24"/>
        </w:rPr>
        <w:t>1  час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неделю, всего 34</w:t>
      </w:r>
      <w:r w:rsidRPr="00C558CE">
        <w:rPr>
          <w:rFonts w:ascii="Times New Roman" w:hAnsi="Times New Roman" w:cs="Times New Roman"/>
          <w:sz w:val="24"/>
          <w:szCs w:val="24"/>
        </w:rPr>
        <w:t xml:space="preserve"> часов; 6 </w:t>
      </w:r>
      <w:r>
        <w:rPr>
          <w:rFonts w:ascii="Times New Roman" w:hAnsi="Times New Roman" w:cs="Times New Roman"/>
          <w:sz w:val="24"/>
          <w:szCs w:val="24"/>
        </w:rPr>
        <w:t>класс – 1 час в неделю, всего 34</w:t>
      </w:r>
      <w:r w:rsidRPr="00C558CE">
        <w:rPr>
          <w:rFonts w:ascii="Times New Roman" w:hAnsi="Times New Roman" w:cs="Times New Roman"/>
          <w:sz w:val="24"/>
          <w:szCs w:val="24"/>
        </w:rPr>
        <w:t xml:space="preserve"> часов; 7 класс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C55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  час в неделю, всего 34 часов.</w:t>
      </w:r>
    </w:p>
    <w:p w:rsidR="000336F3" w:rsidRPr="00C27DA6" w:rsidRDefault="000336F3" w:rsidP="000336F3">
      <w:pPr>
        <w:spacing w:after="200" w:line="36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27DA6">
        <w:rPr>
          <w:rFonts w:ascii="Times New Roman" w:hAnsi="Times New Roman" w:cs="Times New Roman"/>
          <w:bCs/>
          <w:iCs/>
          <w:sz w:val="24"/>
          <w:szCs w:val="24"/>
        </w:rPr>
        <w:t xml:space="preserve">Изучение искусства на ступени основного общего образования направлено на достижение следующих </w:t>
      </w:r>
      <w:r w:rsidRPr="00C222EC">
        <w:rPr>
          <w:rFonts w:ascii="Times New Roman" w:hAnsi="Times New Roman" w:cs="Times New Roman"/>
          <w:b/>
          <w:bCs/>
          <w:iCs/>
          <w:sz w:val="24"/>
          <w:szCs w:val="24"/>
        </w:rPr>
        <w:t>целей</w:t>
      </w:r>
      <w:r w:rsidRPr="00C27DA6">
        <w:rPr>
          <w:rFonts w:ascii="Times New Roman" w:hAnsi="Times New Roman" w:cs="Times New Roman"/>
          <w:bCs/>
          <w:iCs/>
          <w:sz w:val="24"/>
          <w:szCs w:val="24"/>
        </w:rPr>
        <w:t>:</w:t>
      </w:r>
    </w:p>
    <w:p w:rsidR="000336F3" w:rsidRPr="00C222EC" w:rsidRDefault="000336F3" w:rsidP="000336F3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75" w:after="75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222EC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сознание значения искусства и творчества в личной и культурной самоидентификации личности;</w:t>
      </w:r>
    </w:p>
    <w:p w:rsidR="000336F3" w:rsidRPr="00C222EC" w:rsidRDefault="000336F3" w:rsidP="000336F3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  <w:tab w:val="num" w:pos="426"/>
        </w:tabs>
        <w:spacing w:before="75" w:after="75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22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эстетического вкуса, художественного мышления обучающихся, способности воспринимать эстетику природных объектов, сопереживать им, чувственно-эмоционально оценивать гармоничность взаимоотношений человека с природой и выражать свое отношение художественными средствами;</w:t>
      </w:r>
    </w:p>
    <w:p w:rsidR="000336F3" w:rsidRPr="00C222EC" w:rsidRDefault="000336F3" w:rsidP="000336F3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75" w:after="75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222EC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индивидуальных творческих способностей обучающихся, формирование устойчивого интереса к творческой деятельности;</w:t>
      </w:r>
    </w:p>
    <w:p w:rsidR="000336F3" w:rsidRPr="00C222EC" w:rsidRDefault="000336F3" w:rsidP="000336F3">
      <w:pPr>
        <w:numPr>
          <w:ilvl w:val="0"/>
          <w:numId w:val="2"/>
        </w:numPr>
        <w:shd w:val="clear" w:color="auto" w:fill="FFFFFF"/>
        <w:tabs>
          <w:tab w:val="clear" w:pos="720"/>
          <w:tab w:val="num" w:pos="360"/>
        </w:tabs>
        <w:spacing w:before="75" w:after="75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22EC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интереса и уважительного отношения к культурному наследию и ценностям народов России, сокровищам мировой цивилизации, их сохранению и приумножению.</w:t>
      </w:r>
    </w:p>
    <w:p w:rsidR="000336F3" w:rsidRPr="00C27DA6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этими целя</w:t>
      </w:r>
      <w:r w:rsidRPr="00C27DA6">
        <w:rPr>
          <w:rFonts w:ascii="Times New Roman" w:hAnsi="Times New Roman" w:cs="Times New Roman"/>
          <w:sz w:val="24"/>
          <w:szCs w:val="24"/>
        </w:rPr>
        <w:t xml:space="preserve">ми решаются </w:t>
      </w:r>
      <w:r w:rsidRPr="00C222EC">
        <w:rPr>
          <w:rFonts w:ascii="Times New Roman" w:hAnsi="Times New Roman" w:cs="Times New Roman"/>
          <w:b/>
          <w:sz w:val="24"/>
          <w:szCs w:val="24"/>
        </w:rPr>
        <w:t>задачи</w:t>
      </w:r>
      <w:r w:rsidRPr="00C27DA6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336F3" w:rsidRPr="00C27DA6" w:rsidRDefault="000336F3" w:rsidP="000336F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75" w:after="75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</w:t>
      </w:r>
      <w:r w:rsidRPr="00C27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ормирование основ художественной культуры обучающихся как части их общей духовной культуры, как особого способа познания жизни и средства организации общения; развитие эстетического, эмоционально-ценностного видения окружающего мира; развитие наблюдательности, способности к сопереживанию, зрительной памяти, ассоциативного мышления, художественного вкуса и творческого воображения;</w:t>
      </w:r>
    </w:p>
    <w:p w:rsidR="000336F3" w:rsidRPr="00C27DA6" w:rsidRDefault="000336F3" w:rsidP="000336F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75" w:after="75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</w:t>
      </w:r>
      <w:r w:rsidRPr="00C27DA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визуально-пространственного мышления как формы эмоционально-ценностного освоения мира, самовыражения и ориентации в художественном и нравственном пространстве культуры;</w:t>
      </w:r>
    </w:p>
    <w:p w:rsidR="000336F3" w:rsidRPr="00C27DA6" w:rsidRDefault="000336F3" w:rsidP="000336F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75" w:after="75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C27DA6">
        <w:rPr>
          <w:rFonts w:ascii="Times New Roman" w:eastAsia="Times New Roman" w:hAnsi="Times New Roman" w:cs="Times New Roman"/>
          <w:sz w:val="24"/>
          <w:szCs w:val="24"/>
          <w:lang w:eastAsia="ru-RU"/>
        </w:rPr>
        <w:t>своение художественной культуры во всём многообразии её видов, жанров и стилей как материального выражения духовных ценностей, воплощённых в пространственных формах (фольклорное художественное творчество разных народов, классические произведения отечественного и зарубежного искусства, искусство современности);</w:t>
      </w:r>
    </w:p>
    <w:p w:rsidR="000336F3" w:rsidRPr="00C27DA6" w:rsidRDefault="000336F3" w:rsidP="000336F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75" w:after="75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Pr="00C27DA6">
        <w:rPr>
          <w:rFonts w:ascii="Times New Roman" w:eastAsia="Times New Roman" w:hAnsi="Times New Roman" w:cs="Times New Roman"/>
          <w:sz w:val="24"/>
          <w:szCs w:val="24"/>
          <w:lang w:eastAsia="ru-RU"/>
        </w:rPr>
        <w:t>оспитание уважения к истории культуры своего Отечества, выраженной в архитектуре, изобразительном искусстве, в национальных образах предметно-материальной и пространственной среды, в понимании красоты человека;</w:t>
      </w:r>
    </w:p>
    <w:p w:rsidR="000336F3" w:rsidRPr="00C27DA6" w:rsidRDefault="000336F3" w:rsidP="000336F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75" w:after="75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7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опыта создания художественного образа в разных видах и жанрах визуально-пространственных искусств: изобразительных (живопись, графика, скульптура), декоративно-прикладных, в архитектуре и дизайне; приобретение опыта работы над визуальным образом в синтетических искусствах (театр и кино);</w:t>
      </w:r>
    </w:p>
    <w:p w:rsidR="000336F3" w:rsidRPr="00C27DA6" w:rsidRDefault="000336F3" w:rsidP="000336F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75" w:after="75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Pr="00C27DA6">
        <w:rPr>
          <w:rFonts w:ascii="Times New Roman" w:eastAsia="Times New Roman" w:hAnsi="Times New Roman" w:cs="Times New Roman"/>
          <w:sz w:val="24"/>
          <w:szCs w:val="24"/>
          <w:lang w:eastAsia="ru-RU"/>
        </w:rPr>
        <w:t>риобретение опыта работы различными художественными материалами и в разных техниках в различных видах визуально-пространственных искусств, в специфических формах художественной деятельности, в том числе базирующихся на ИКТ (цифровая фотография, видеозапись, компьютерная графика, мультипликация и анимация);</w:t>
      </w:r>
    </w:p>
    <w:p w:rsidR="000336F3" w:rsidRPr="002F2E11" w:rsidRDefault="000336F3" w:rsidP="000336F3">
      <w:pPr>
        <w:numPr>
          <w:ilvl w:val="0"/>
          <w:numId w:val="1"/>
        </w:numPr>
        <w:shd w:val="clear" w:color="auto" w:fill="FFFFFF"/>
        <w:tabs>
          <w:tab w:val="clear" w:pos="720"/>
          <w:tab w:val="num" w:pos="360"/>
        </w:tabs>
        <w:spacing w:before="75" w:after="75" w:line="360" w:lineRule="auto"/>
        <w:ind w:left="0" w:firstLine="85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Pr="00C27DA6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азвитие потребности в общении с произведениями изобразительного искусства, освоение практических умений и навыков восприятия, интерпретации и оценки произведений искусства; формирование активного отношения к традициям художественной культуры как смысловой, эстетической и личностно-значимой ценности.</w:t>
      </w:r>
    </w:p>
    <w:p w:rsidR="000336F3" w:rsidRPr="00CD2A78" w:rsidRDefault="000336F3" w:rsidP="000336F3">
      <w:pPr>
        <w:pStyle w:val="a3"/>
        <w:tabs>
          <w:tab w:val="num" w:pos="36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D2A78">
        <w:rPr>
          <w:rFonts w:ascii="Times New Roman" w:hAnsi="Times New Roman"/>
          <w:sz w:val="24"/>
          <w:szCs w:val="24"/>
        </w:rPr>
        <w:t>Данный предмет «Изобразительное искусство» входит в образовательную область «Искусство».</w:t>
      </w:r>
    </w:p>
    <w:p w:rsidR="000336F3" w:rsidRPr="00F23830" w:rsidRDefault="000336F3" w:rsidP="000336F3">
      <w:pPr>
        <w:pStyle w:val="a3"/>
        <w:tabs>
          <w:tab w:val="num" w:pos="36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B442A">
        <w:rPr>
          <w:rFonts w:ascii="Times New Roman" w:hAnsi="Times New Roman"/>
          <w:sz w:val="24"/>
          <w:szCs w:val="24"/>
        </w:rPr>
        <w:t>Актуальность</w:t>
      </w:r>
      <w:r w:rsidRPr="00F23830">
        <w:rPr>
          <w:rFonts w:ascii="Times New Roman" w:hAnsi="Times New Roman"/>
          <w:sz w:val="24"/>
          <w:szCs w:val="24"/>
        </w:rPr>
        <w:t xml:space="preserve"> содержания программы вызвана принципиальным значением интеграции школьного образования в современную культуру. Программа направлена на помощь подростку при вхождении в современное информационное, социокультурное пространство, в котором сочетаются самые разнообразные явления массовой культуры. Содержание программы обеспечит адаптацию школьников в современном информационном пространстве, наполненном разнообразными явлениями массовой культуры, а также понимание ими значения и основных механизмов воздействия искусства на человека и общество. </w:t>
      </w:r>
    </w:p>
    <w:p w:rsidR="000336F3" w:rsidRDefault="000336F3" w:rsidP="000336F3">
      <w:pPr>
        <w:pStyle w:val="a3"/>
        <w:tabs>
          <w:tab w:val="num" w:pos="36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F23830">
        <w:rPr>
          <w:rFonts w:ascii="Times New Roman" w:hAnsi="Times New Roman"/>
          <w:sz w:val="24"/>
          <w:szCs w:val="24"/>
        </w:rPr>
        <w:t xml:space="preserve">Программа содержит объём знаний, практических умений и навыков, способов творческой деятельности учащихся, выстроенных согласно логике целостного понимания </w:t>
      </w:r>
      <w:r w:rsidRPr="00F23830">
        <w:rPr>
          <w:rFonts w:ascii="Times New Roman" w:hAnsi="Times New Roman"/>
          <w:sz w:val="24"/>
          <w:szCs w:val="24"/>
        </w:rPr>
        <w:lastRenderedPageBreak/>
        <w:t xml:space="preserve">взаимообусловленности систем «проблемное поле жизни – проблемное поле искусства». </w:t>
      </w:r>
      <w:r w:rsidRPr="00C558CE">
        <w:rPr>
          <w:rFonts w:ascii="Times New Roman" w:hAnsi="Times New Roman"/>
          <w:sz w:val="24"/>
          <w:szCs w:val="24"/>
        </w:rPr>
        <w:t>Учебный предмет «Изобразительное искусство» объединяет в единую образовательную структуру практическую художественно-творческую деятельность, художественно-творческое восприятие произведений искусства и окружающей действительности. Изобразительное искусство как школьная дисциплина имеет интегрированный характер, она включает в себя основы разных видов визуально-пространственных искусств - живописи, графики, дизайна, архит</w:t>
      </w:r>
      <w:r>
        <w:rPr>
          <w:rFonts w:ascii="Times New Roman" w:hAnsi="Times New Roman"/>
          <w:sz w:val="24"/>
          <w:szCs w:val="24"/>
        </w:rPr>
        <w:t>ектуры, народного и декоративно</w:t>
      </w:r>
      <w:r w:rsidRPr="00C558CE">
        <w:rPr>
          <w:rFonts w:ascii="Times New Roman" w:hAnsi="Times New Roman"/>
          <w:sz w:val="24"/>
          <w:szCs w:val="24"/>
        </w:rPr>
        <w:t xml:space="preserve">–прикладного искусства, изображения в зрелищных и экранных искусствах. </w:t>
      </w:r>
      <w:r>
        <w:rPr>
          <w:rFonts w:ascii="Times New Roman" w:hAnsi="Times New Roman"/>
          <w:sz w:val="24"/>
          <w:szCs w:val="24"/>
        </w:rPr>
        <w:t>Смысловая и логическая последовательность программы обеспечивает целостность учебного процесса и преемственность этапов обучения.</w:t>
      </w:r>
      <w:r w:rsidRPr="00C558CE">
        <w:rPr>
          <w:rFonts w:ascii="Times New Roman" w:hAnsi="Times New Roman"/>
          <w:sz w:val="24"/>
          <w:szCs w:val="24"/>
        </w:rPr>
        <w:t xml:space="preserve"> </w:t>
      </w:r>
    </w:p>
    <w:p w:rsidR="000336F3" w:rsidRPr="00FA6978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8CE">
        <w:rPr>
          <w:rFonts w:ascii="Times New Roman" w:hAnsi="Times New Roman" w:cs="Times New Roman"/>
          <w:sz w:val="24"/>
          <w:szCs w:val="24"/>
        </w:rPr>
        <w:t>Особое значение в программе отводится раскрытию специфики искусства и важности его многочисленных функций как в целом для развития культуры, так и для жизни отдельного человека. Значимым представляется также обучение анализу, сравнению, интерпретации художественных произведений, активизирующих способность личностной оценки предметов и явлений. Особенностью программы также является постоянное обращение к региональной культуре и искусству: музеям, памятникам архитектуры, художественным промыслам, традициям родного края. В данной программе</w:t>
      </w:r>
      <w:r>
        <w:rPr>
          <w:rFonts w:ascii="Times New Roman" w:hAnsi="Times New Roman" w:cs="Times New Roman"/>
          <w:sz w:val="24"/>
          <w:szCs w:val="24"/>
        </w:rPr>
        <w:t xml:space="preserve"> реализуется этнокультурная составляющая в </w:t>
      </w:r>
      <w:proofErr w:type="spellStart"/>
      <w:r>
        <w:rPr>
          <w:rFonts w:ascii="Times New Roman" w:hAnsi="Times New Roman" w:cs="Times New Roman"/>
          <w:sz w:val="24"/>
          <w:szCs w:val="24"/>
        </w:rPr>
        <w:t>инвариативной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части базисного плана, отводимого на образовательную область «Искусство».</w:t>
      </w:r>
      <w:r w:rsidRPr="00C558C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336F3" w:rsidRDefault="000336F3" w:rsidP="000336F3">
      <w:pPr>
        <w:pStyle w:val="a3"/>
        <w:tabs>
          <w:tab w:val="num" w:pos="360"/>
        </w:tabs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Основные </w:t>
      </w:r>
      <w:r w:rsidRPr="00DB442A">
        <w:rPr>
          <w:rFonts w:ascii="Times New Roman" w:hAnsi="Times New Roman"/>
          <w:bCs/>
          <w:sz w:val="24"/>
          <w:szCs w:val="24"/>
        </w:rPr>
        <w:t>формы учебной деятельности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— практическое художе</w:t>
      </w:r>
      <w:r>
        <w:rPr>
          <w:rFonts w:ascii="Times New Roman" w:hAnsi="Times New Roman"/>
          <w:sz w:val="24"/>
          <w:szCs w:val="24"/>
        </w:rPr>
        <w:softHyphen/>
        <w:t>ственное творчество посредством овладения художественными матери</w:t>
      </w:r>
      <w:r>
        <w:rPr>
          <w:rFonts w:ascii="Times New Roman" w:hAnsi="Times New Roman"/>
          <w:sz w:val="24"/>
          <w:szCs w:val="24"/>
        </w:rPr>
        <w:softHyphen/>
        <w:t>алами, зрительское восприятие произведений искусства и эстетическое наблюдение окружающего мира.</w:t>
      </w:r>
    </w:p>
    <w:p w:rsidR="000336F3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C558CE">
        <w:rPr>
          <w:rFonts w:ascii="Times New Roman" w:hAnsi="Times New Roman" w:cs="Times New Roman"/>
          <w:sz w:val="24"/>
          <w:szCs w:val="24"/>
        </w:rPr>
        <w:t>Наряду с основной формой организации учебно-воспитательного процесса – уроком – в процессе изучения программы используются внеаудиторные занятия: экскурсии в художественные и краеведческие музеи, городские</w:t>
      </w:r>
      <w:r>
        <w:rPr>
          <w:rFonts w:ascii="Times New Roman" w:hAnsi="Times New Roman" w:cs="Times New Roman"/>
          <w:sz w:val="24"/>
          <w:szCs w:val="24"/>
        </w:rPr>
        <w:t xml:space="preserve"> культурные центры, на выставки</w:t>
      </w:r>
      <w:r w:rsidRPr="00C558CE">
        <w:rPr>
          <w:rFonts w:ascii="Times New Roman" w:hAnsi="Times New Roman" w:cs="Times New Roman"/>
          <w:sz w:val="24"/>
          <w:szCs w:val="24"/>
        </w:rPr>
        <w:t>. Дополнительно может осуществляться междисциплинарная проектная деятельность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C55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Программа предусматривает чередование уроков </w:t>
      </w:r>
      <w:r w:rsidRPr="002F2E11">
        <w:rPr>
          <w:rFonts w:ascii="Times New Roman" w:hAnsi="Times New Roman"/>
          <w:bCs/>
          <w:iCs/>
          <w:sz w:val="24"/>
          <w:szCs w:val="24"/>
        </w:rPr>
        <w:t>индивидуального практического творчества учащихся</w:t>
      </w:r>
      <w:r>
        <w:rPr>
          <w:rFonts w:ascii="Times New Roman" w:hAnsi="Times New Roman"/>
          <w:sz w:val="24"/>
          <w:szCs w:val="24"/>
        </w:rPr>
        <w:t xml:space="preserve"> и уроков </w:t>
      </w:r>
      <w:r w:rsidRPr="002F2E11">
        <w:rPr>
          <w:rFonts w:ascii="Times New Roman" w:hAnsi="Times New Roman"/>
          <w:bCs/>
          <w:iCs/>
          <w:sz w:val="24"/>
          <w:szCs w:val="24"/>
        </w:rPr>
        <w:t>коллективной творческой деятельности</w:t>
      </w:r>
      <w:r>
        <w:rPr>
          <w:rFonts w:ascii="Times New Roman" w:hAnsi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 xml:space="preserve"> диалогичность и сотворчество учителя и ученика.</w:t>
      </w:r>
    </w:p>
    <w:p w:rsidR="000336F3" w:rsidRPr="00FA6978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558C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Программа построена на принципах тематической цельности и последовательности развития курса, предполагает чет</w:t>
      </w:r>
      <w:r>
        <w:rPr>
          <w:rFonts w:ascii="Times New Roman" w:hAnsi="Times New Roman"/>
          <w:sz w:val="24"/>
          <w:szCs w:val="24"/>
        </w:rPr>
        <w:softHyphen/>
        <w:t xml:space="preserve">кость поставленных задач и вариативность их решения. </w:t>
      </w:r>
    </w:p>
    <w:p w:rsidR="000336F3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/>
          <w:sz w:val="24"/>
          <w:szCs w:val="24"/>
        </w:rPr>
      </w:pPr>
      <w:r w:rsidRPr="00DB442A">
        <w:rPr>
          <w:rFonts w:ascii="Times New Roman" w:hAnsi="Times New Roman"/>
          <w:sz w:val="24"/>
          <w:szCs w:val="24"/>
        </w:rPr>
        <w:t>Содержание предмета «Изобразительное искусство»</w:t>
      </w:r>
      <w:r>
        <w:rPr>
          <w:rFonts w:ascii="Times New Roman" w:hAnsi="Times New Roman"/>
          <w:sz w:val="24"/>
          <w:szCs w:val="24"/>
        </w:rPr>
        <w:t xml:space="preserve"> в основной школе построено по принципу углубленного изучения каждого вида искусства. </w:t>
      </w:r>
      <w:r w:rsidRPr="0043112E">
        <w:rPr>
          <w:rFonts w:ascii="Times New Roman" w:hAnsi="Times New Roman"/>
          <w:sz w:val="24"/>
          <w:szCs w:val="24"/>
        </w:rPr>
        <w:t xml:space="preserve">Тема 5 класса — «Декоративно-прикладное искусство в жизни человека» — посвящена изучению группы </w:t>
      </w:r>
      <w:r w:rsidRPr="0043112E">
        <w:rPr>
          <w:rFonts w:ascii="Times New Roman" w:hAnsi="Times New Roman"/>
          <w:sz w:val="24"/>
          <w:szCs w:val="24"/>
        </w:rPr>
        <w:lastRenderedPageBreak/>
        <w:t xml:space="preserve">декоративных искусств, в которых сильна связь с фольклором, с народными корнями искусства. </w:t>
      </w:r>
      <w:r>
        <w:rPr>
          <w:rFonts w:ascii="Times New Roman" w:hAnsi="Times New Roman"/>
          <w:sz w:val="24"/>
          <w:szCs w:val="24"/>
        </w:rPr>
        <w:t xml:space="preserve">При изучении данной темы делается акцент на местные художественные традиции и промыслы. </w:t>
      </w:r>
      <w:r w:rsidRPr="0043112E">
        <w:rPr>
          <w:rFonts w:ascii="Times New Roman" w:hAnsi="Times New Roman"/>
          <w:sz w:val="24"/>
          <w:szCs w:val="24"/>
        </w:rPr>
        <w:t>Тема 6 и 7 классов — «Изобр</w:t>
      </w:r>
      <w:r>
        <w:rPr>
          <w:rFonts w:ascii="Times New Roman" w:hAnsi="Times New Roman"/>
          <w:sz w:val="24"/>
          <w:szCs w:val="24"/>
        </w:rPr>
        <w:t>азительное искусство в жизни че</w:t>
      </w:r>
      <w:r w:rsidRPr="0043112E">
        <w:rPr>
          <w:rFonts w:ascii="Times New Roman" w:hAnsi="Times New Roman"/>
          <w:sz w:val="24"/>
          <w:szCs w:val="24"/>
        </w:rPr>
        <w:t>ловека» — посвящена изучению собственно изобразительного искусства. У учащихся формируются основы гра</w:t>
      </w:r>
      <w:r>
        <w:rPr>
          <w:rFonts w:ascii="Times New Roman" w:hAnsi="Times New Roman"/>
          <w:sz w:val="24"/>
          <w:szCs w:val="24"/>
        </w:rPr>
        <w:t>мотности художественного изобра</w:t>
      </w:r>
      <w:r w:rsidRPr="0043112E">
        <w:rPr>
          <w:rFonts w:ascii="Times New Roman" w:hAnsi="Times New Roman"/>
          <w:sz w:val="24"/>
          <w:szCs w:val="24"/>
        </w:rPr>
        <w:t>жения (рисунок и живопись), поним</w:t>
      </w:r>
      <w:r>
        <w:rPr>
          <w:rFonts w:ascii="Times New Roman" w:hAnsi="Times New Roman"/>
          <w:sz w:val="24"/>
          <w:szCs w:val="24"/>
        </w:rPr>
        <w:t>ание основ изобразительного язы</w:t>
      </w:r>
      <w:r w:rsidRPr="0043112E">
        <w:rPr>
          <w:rFonts w:ascii="Times New Roman" w:hAnsi="Times New Roman"/>
          <w:sz w:val="24"/>
          <w:szCs w:val="24"/>
        </w:rPr>
        <w:t xml:space="preserve">ка. </w:t>
      </w:r>
      <w:r>
        <w:rPr>
          <w:rFonts w:ascii="Times New Roman" w:hAnsi="Times New Roman"/>
          <w:sz w:val="24"/>
          <w:szCs w:val="24"/>
        </w:rPr>
        <w:t>Искусство обостряет способность человека чувствовать, сопереживать, что очень важно для детей с ЗПР.  Тема 8 класса –</w:t>
      </w:r>
      <w:r w:rsidRPr="0043112E">
        <w:rPr>
          <w:rFonts w:ascii="Times New Roman" w:hAnsi="Times New Roman"/>
          <w:sz w:val="24"/>
          <w:szCs w:val="24"/>
        </w:rPr>
        <w:t xml:space="preserve"> «Дизайн и архитектура в жизни человека» - посвящена содержанию и языку двух видов конструктивных искусств – дизайну и архитектуре, их месту в семье уже знакомых нам искусств (изобразительное и декоративно-прикладное искусство).</w:t>
      </w:r>
    </w:p>
    <w:p w:rsidR="000336F3" w:rsidRPr="00CD2A78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A78">
        <w:rPr>
          <w:rFonts w:ascii="Times New Roman" w:hAnsi="Times New Roman" w:cs="Times New Roman"/>
          <w:sz w:val="24"/>
          <w:szCs w:val="24"/>
        </w:rPr>
        <w:t xml:space="preserve">Для реализации рабочей программы используется следующие учебники:  </w:t>
      </w:r>
    </w:p>
    <w:p w:rsidR="000336F3" w:rsidRPr="00CD2A78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A78">
        <w:rPr>
          <w:rFonts w:ascii="Times New Roman" w:hAnsi="Times New Roman" w:cs="Times New Roman"/>
          <w:sz w:val="24"/>
          <w:szCs w:val="24"/>
        </w:rPr>
        <w:t xml:space="preserve">1. Горяева Н. А., Островская О. В. Изобразительное искусство. Декоративно – прикладное искусство в жизни человека: 5 </w:t>
      </w:r>
      <w:proofErr w:type="spellStart"/>
      <w:r w:rsidRPr="00CD2A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2A78">
        <w:rPr>
          <w:rFonts w:ascii="Times New Roman" w:hAnsi="Times New Roman" w:cs="Times New Roman"/>
          <w:sz w:val="24"/>
          <w:szCs w:val="24"/>
        </w:rPr>
        <w:t xml:space="preserve">. Учебник для общеобразовательных организаций (под ред. </w:t>
      </w:r>
      <w:proofErr w:type="spellStart"/>
      <w:r w:rsidRPr="00CD2A7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CD2A78">
        <w:rPr>
          <w:rFonts w:ascii="Times New Roman" w:hAnsi="Times New Roman" w:cs="Times New Roman"/>
          <w:sz w:val="24"/>
          <w:szCs w:val="24"/>
        </w:rPr>
        <w:t xml:space="preserve">), М.: Просвещение 2014. </w:t>
      </w:r>
    </w:p>
    <w:p w:rsidR="000336F3" w:rsidRPr="00CD2A78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A78">
        <w:rPr>
          <w:rFonts w:ascii="Times New Roman" w:hAnsi="Times New Roman" w:cs="Times New Roman"/>
          <w:sz w:val="24"/>
          <w:szCs w:val="24"/>
        </w:rPr>
        <w:t xml:space="preserve">2. </w:t>
      </w:r>
      <w:proofErr w:type="spellStart"/>
      <w:r w:rsidRPr="00CD2A78">
        <w:rPr>
          <w:rFonts w:ascii="Times New Roman" w:hAnsi="Times New Roman" w:cs="Times New Roman"/>
          <w:sz w:val="24"/>
          <w:szCs w:val="24"/>
        </w:rPr>
        <w:t>Неменская</w:t>
      </w:r>
      <w:proofErr w:type="spellEnd"/>
      <w:r w:rsidRPr="00CD2A78">
        <w:rPr>
          <w:rFonts w:ascii="Times New Roman" w:hAnsi="Times New Roman" w:cs="Times New Roman"/>
          <w:sz w:val="24"/>
          <w:szCs w:val="24"/>
        </w:rPr>
        <w:t xml:space="preserve"> Л. А. Изобразительное искусство. Искусство в жизни человека: 6 </w:t>
      </w:r>
      <w:proofErr w:type="spellStart"/>
      <w:r w:rsidRPr="00CD2A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2A78">
        <w:rPr>
          <w:rFonts w:ascii="Times New Roman" w:hAnsi="Times New Roman" w:cs="Times New Roman"/>
          <w:sz w:val="24"/>
          <w:szCs w:val="24"/>
        </w:rPr>
        <w:t xml:space="preserve">. Учебник для общеобразовательных организаций (под ред. </w:t>
      </w:r>
      <w:proofErr w:type="spellStart"/>
      <w:r w:rsidRPr="00CD2A7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CD2A78">
        <w:rPr>
          <w:rFonts w:ascii="Times New Roman" w:hAnsi="Times New Roman" w:cs="Times New Roman"/>
          <w:sz w:val="24"/>
          <w:szCs w:val="24"/>
        </w:rPr>
        <w:t xml:space="preserve">), М.: Просвещение 2014.  </w:t>
      </w:r>
    </w:p>
    <w:p w:rsidR="000336F3" w:rsidRPr="00C558CE" w:rsidRDefault="000336F3" w:rsidP="000336F3">
      <w:pPr>
        <w:spacing w:line="360" w:lineRule="auto"/>
        <w:ind w:firstLine="85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D2A78">
        <w:rPr>
          <w:rFonts w:ascii="Times New Roman" w:hAnsi="Times New Roman" w:cs="Times New Roman"/>
          <w:sz w:val="24"/>
          <w:szCs w:val="24"/>
        </w:rPr>
        <w:t xml:space="preserve">3. Питерских А. С., Гуров Г. Е. Изобразительное искусство. Дизайн и архитектура в жизни человека: Учебник для 7 </w:t>
      </w:r>
      <w:proofErr w:type="spellStart"/>
      <w:r w:rsidRPr="00CD2A78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Pr="00CD2A78">
        <w:rPr>
          <w:rFonts w:ascii="Times New Roman" w:hAnsi="Times New Roman" w:cs="Times New Roman"/>
          <w:sz w:val="24"/>
          <w:szCs w:val="24"/>
        </w:rPr>
        <w:t xml:space="preserve">. Учебник для общеобразовательных организаций (под ред. </w:t>
      </w:r>
      <w:proofErr w:type="spellStart"/>
      <w:r w:rsidRPr="00CD2A78">
        <w:rPr>
          <w:rFonts w:ascii="Times New Roman" w:hAnsi="Times New Roman" w:cs="Times New Roman"/>
          <w:sz w:val="24"/>
          <w:szCs w:val="24"/>
        </w:rPr>
        <w:t>Неменского</w:t>
      </w:r>
      <w:proofErr w:type="spellEnd"/>
      <w:r w:rsidRPr="00CD2A78">
        <w:rPr>
          <w:rFonts w:ascii="Times New Roman" w:hAnsi="Times New Roman" w:cs="Times New Roman"/>
          <w:sz w:val="24"/>
          <w:szCs w:val="24"/>
        </w:rPr>
        <w:t>), М.: Просвещение 2014</w:t>
      </w:r>
    </w:p>
    <w:p w:rsidR="00D46B6E" w:rsidRDefault="00D46B6E"/>
    <w:sectPr w:rsidR="00D46B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E255A2"/>
    <w:multiLevelType w:val="multilevel"/>
    <w:tmpl w:val="12D49C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24"/>
        <w:szCs w:val="24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55721DD"/>
    <w:multiLevelType w:val="multilevel"/>
    <w:tmpl w:val="2FEAB1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7A8"/>
    <w:rsid w:val="000336F3"/>
    <w:rsid w:val="002037A8"/>
    <w:rsid w:val="00D46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201B0F-4FF3-498C-A4C2-0F4335F5C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6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336F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1270</Words>
  <Characters>7240</Characters>
  <Application>Microsoft Office Word</Application>
  <DocSecurity>0</DocSecurity>
  <Lines>60</Lines>
  <Paragraphs>16</Paragraphs>
  <ScaleCrop>false</ScaleCrop>
  <Company>SPecialiST RePack</Company>
  <LinksUpToDate>false</LinksUpToDate>
  <CharactersWithSpaces>8494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Сергеевна</dc:creator>
  <cp:keywords/>
  <dc:description/>
  <cp:lastModifiedBy>Марина Сергеевна</cp:lastModifiedBy>
  <cp:revision>2</cp:revision>
  <dcterms:created xsi:type="dcterms:W3CDTF">2018-01-19T12:55:00Z</dcterms:created>
  <dcterms:modified xsi:type="dcterms:W3CDTF">2018-01-19T12:56:00Z</dcterms:modified>
</cp:coreProperties>
</file>